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77" w:rsidRPr="00B07D77" w:rsidRDefault="00B07D77" w:rsidP="00B07D77">
      <w:pPr>
        <w:shd w:val="clear" w:color="auto" w:fill="FFFFFF"/>
        <w:rPr>
          <w:rFonts w:ascii="Arial" w:eastAsia="Times New Roman" w:hAnsi="Arial" w:cs="Arial"/>
          <w:caps/>
          <w:color w:val="666666"/>
          <w:sz w:val="18"/>
          <w:szCs w:val="18"/>
          <w:lang w:eastAsia="it-IT"/>
        </w:rPr>
      </w:pPr>
      <w:r w:rsidRPr="00B07D77">
        <w:rPr>
          <w:rFonts w:ascii="Arial" w:eastAsia="Times New Roman" w:hAnsi="Arial" w:cs="Arial"/>
          <w:caps/>
          <w:color w:val="666666"/>
          <w:sz w:val="18"/>
          <w:szCs w:val="18"/>
          <w:lang w:eastAsia="it-IT"/>
        </w:rPr>
        <w:t>VENERDÌ 12 AGOSTO 2016</w:t>
      </w:r>
    </w:p>
    <w:p w:rsidR="00B07D77" w:rsidRPr="00B07D77" w:rsidRDefault="00B07D77" w:rsidP="00B07D77">
      <w:pPr>
        <w:shd w:val="clear" w:color="auto" w:fill="FFFFFF"/>
        <w:rPr>
          <w:rFonts w:ascii="Arial" w:eastAsia="Times New Roman" w:hAnsi="Arial" w:cs="Arial"/>
          <w:caps/>
          <w:color w:val="666666"/>
          <w:sz w:val="21"/>
          <w:szCs w:val="21"/>
          <w:lang w:eastAsia="it-IT"/>
        </w:rPr>
      </w:pPr>
      <w:r w:rsidRPr="00B07D77">
        <w:rPr>
          <w:rFonts w:ascii="Arial" w:eastAsia="Times New Roman" w:hAnsi="Arial" w:cs="Arial"/>
          <w:caps/>
          <w:color w:val="666666"/>
          <w:sz w:val="21"/>
          <w:szCs w:val="21"/>
          <w:lang w:eastAsia="it-IT"/>
        </w:rPr>
        <w:t>SUDAN / EUROPA</w:t>
      </w:r>
    </w:p>
    <w:p w:rsidR="00B07D77" w:rsidRPr="00B07D77" w:rsidRDefault="00B07D77" w:rsidP="00B07D77">
      <w:pPr>
        <w:shd w:val="clear" w:color="auto" w:fill="FFFFFF"/>
        <w:spacing w:before="150"/>
        <w:outlineLvl w:val="0"/>
        <w:rPr>
          <w:rFonts w:ascii="Arial" w:eastAsia="Times New Roman" w:hAnsi="Arial" w:cs="Arial"/>
          <w:b/>
          <w:bCs/>
          <w:caps/>
          <w:color w:val="666666"/>
          <w:kern w:val="36"/>
          <w:sz w:val="30"/>
          <w:szCs w:val="30"/>
          <w:lang w:eastAsia="it-IT"/>
        </w:rPr>
      </w:pPr>
      <w:r w:rsidRPr="00B07D77">
        <w:rPr>
          <w:rFonts w:ascii="Arial" w:eastAsia="Times New Roman" w:hAnsi="Arial" w:cs="Arial"/>
          <w:b/>
          <w:bCs/>
          <w:caps/>
          <w:color w:val="666666"/>
          <w:kern w:val="36"/>
          <w:sz w:val="30"/>
          <w:szCs w:val="30"/>
          <w:lang w:eastAsia="it-IT"/>
        </w:rPr>
        <w:t>IL MASTINO DELL’UE FERMA MIGRANTI</w:t>
      </w:r>
    </w:p>
    <w:p w:rsidR="00B07D77" w:rsidRDefault="00B07D77" w:rsidP="00B07D77">
      <w:pPr>
        <w:shd w:val="clear" w:color="auto" w:fill="FFFFFF"/>
        <w:outlineLvl w:val="1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</w:p>
    <w:p w:rsidR="00B07D77" w:rsidRPr="00B07D77" w:rsidRDefault="00B07D77" w:rsidP="00B07D77">
      <w:pPr>
        <w:shd w:val="clear" w:color="auto" w:fill="FFFFFF"/>
        <w:outlineLvl w:val="1"/>
        <w:rPr>
          <w:rFonts w:ascii="Arial" w:eastAsia="Times New Roman" w:hAnsi="Arial" w:cs="Arial"/>
          <w:b/>
          <w:bCs/>
          <w:color w:val="666666"/>
          <w:sz w:val="21"/>
          <w:szCs w:val="21"/>
          <w:lang w:eastAsia="it-IT"/>
        </w:rPr>
      </w:pPr>
      <w:r w:rsidRPr="00B07D77">
        <w:rPr>
          <w:rFonts w:ascii="Arial" w:eastAsia="Times New Roman" w:hAnsi="Arial" w:cs="Arial"/>
          <w:b/>
          <w:bCs/>
          <w:color w:val="666666"/>
          <w:sz w:val="21"/>
          <w:szCs w:val="21"/>
          <w:lang w:eastAsia="it-IT"/>
        </w:rPr>
        <w:t>L’Europa ha individuato il Sudan come il paese chiave per fermare il flusso di migrazioni dirette al Mediterraneo centrale. Ma gli accordi tra i due sono nebulosi in merito alle garanzie per il rispetto dei diritti umani e i metodi utilizzati dal regime per bloccare i transiti penalizzano i migranti invece di colpire le organizzazioni che gestiscono il traffico.</w:t>
      </w:r>
    </w:p>
    <w:p w:rsidR="00B07D77" w:rsidRDefault="00B07D77" w:rsidP="00B07D77">
      <w:pPr>
        <w:shd w:val="clear" w:color="auto" w:fill="FFFFFF"/>
        <w:spacing w:line="360" w:lineRule="atLeast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</w:p>
    <w:p w:rsidR="00B07D77" w:rsidRDefault="00B07D77" w:rsidP="00B07D77">
      <w:pPr>
        <w:shd w:val="clear" w:color="auto" w:fill="FFFFFF"/>
        <w:spacing w:line="360" w:lineRule="atLeast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r w:rsidRPr="00B07D77">
        <w:rPr>
          <w:rFonts w:ascii="Arial" w:eastAsia="Times New Roman" w:hAnsi="Arial" w:cs="Arial"/>
          <w:color w:val="666666"/>
          <w:sz w:val="27"/>
          <w:szCs w:val="27"/>
          <w:lang w:eastAsia="it-IT"/>
        </w:rPr>
        <w:t xml:space="preserve">di Bianca </w:t>
      </w:r>
      <w:proofErr w:type="spellStart"/>
      <w:r w:rsidRPr="00B07D77">
        <w:rPr>
          <w:rFonts w:ascii="Arial" w:eastAsia="Times New Roman" w:hAnsi="Arial" w:cs="Arial"/>
          <w:color w:val="666666"/>
          <w:sz w:val="27"/>
          <w:szCs w:val="27"/>
          <w:lang w:eastAsia="it-IT"/>
        </w:rPr>
        <w:t>Saini</w:t>
      </w:r>
      <w:proofErr w:type="spellEnd"/>
      <w:r>
        <w:rPr>
          <w:rFonts w:ascii="Arial" w:eastAsia="Times New Roman" w:hAnsi="Arial" w:cs="Arial"/>
          <w:color w:val="666666"/>
          <w:sz w:val="27"/>
          <w:szCs w:val="27"/>
          <w:lang w:eastAsia="it-IT"/>
        </w:rPr>
        <w:t xml:space="preserve"> (</w:t>
      </w:r>
      <w:proofErr w:type="spellStart"/>
      <w:r>
        <w:rPr>
          <w:rFonts w:ascii="Arial" w:eastAsia="Times New Roman" w:hAnsi="Arial" w:cs="Arial"/>
          <w:color w:val="666666"/>
          <w:sz w:val="27"/>
          <w:szCs w:val="27"/>
          <w:lang w:eastAsia="it-IT"/>
        </w:rPr>
        <w:t>Nigrizia</w:t>
      </w:r>
      <w:proofErr w:type="spellEnd"/>
      <w:r>
        <w:rPr>
          <w:rFonts w:ascii="Arial" w:eastAsia="Times New Roman" w:hAnsi="Arial" w:cs="Arial"/>
          <w:color w:val="666666"/>
          <w:sz w:val="27"/>
          <w:szCs w:val="27"/>
          <w:lang w:eastAsia="it-IT"/>
        </w:rPr>
        <w:t xml:space="preserve"> </w:t>
      </w:r>
      <w:r w:rsidR="00A21F61">
        <w:rPr>
          <w:rFonts w:ascii="Arial" w:eastAsia="Times New Roman" w:hAnsi="Arial" w:cs="Arial"/>
          <w:color w:val="666666"/>
          <w:sz w:val="27"/>
          <w:szCs w:val="27"/>
          <w:lang w:eastAsia="it-IT"/>
        </w:rPr>
        <w:t xml:space="preserve">12 </w:t>
      </w:r>
      <w:r>
        <w:rPr>
          <w:rFonts w:ascii="Arial" w:eastAsia="Times New Roman" w:hAnsi="Arial" w:cs="Arial"/>
          <w:color w:val="666666"/>
          <w:sz w:val="27"/>
          <w:szCs w:val="27"/>
          <w:lang w:eastAsia="it-IT"/>
        </w:rPr>
        <w:t>agosto 2016)</w:t>
      </w:r>
    </w:p>
    <w:p w:rsidR="00B07D77" w:rsidRDefault="00D65BBB" w:rsidP="00B07D77">
      <w:pPr>
        <w:shd w:val="clear" w:color="auto" w:fill="FFFFFF"/>
        <w:spacing w:line="360" w:lineRule="atLeast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  <w:hyperlink r:id="rId5" w:history="1">
        <w:r w:rsidR="00B07D77" w:rsidRPr="00EA202A">
          <w:rPr>
            <w:rStyle w:val="Collegamentoipertestuale"/>
            <w:rFonts w:ascii="Arial" w:eastAsia="Times New Roman" w:hAnsi="Arial" w:cs="Arial"/>
            <w:sz w:val="27"/>
            <w:szCs w:val="27"/>
            <w:lang w:eastAsia="it-IT"/>
          </w:rPr>
          <w:t>http://www.nigrizia.it/notizia/il-mastino-dellue-ferma-migranti/notizie</w:t>
        </w:r>
      </w:hyperlink>
    </w:p>
    <w:p w:rsidR="00B07D77" w:rsidRPr="00B07D77" w:rsidRDefault="00B07D77" w:rsidP="00B07D77">
      <w:pPr>
        <w:shd w:val="clear" w:color="auto" w:fill="FFFFFF"/>
        <w:spacing w:line="360" w:lineRule="atLeast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</w:p>
    <w:p w:rsidR="00B07D77" w:rsidRPr="00B07D77" w:rsidRDefault="00B07D77" w:rsidP="00B07D77">
      <w:pPr>
        <w:shd w:val="clear" w:color="auto" w:fill="FFFFFF"/>
        <w:spacing w:line="360" w:lineRule="atLeast"/>
        <w:rPr>
          <w:rFonts w:ascii="Arial" w:eastAsia="Times New Roman" w:hAnsi="Arial" w:cs="Arial"/>
          <w:color w:val="666666"/>
          <w:sz w:val="27"/>
          <w:szCs w:val="27"/>
          <w:lang w:eastAsia="it-IT"/>
        </w:rPr>
      </w:pPr>
    </w:p>
    <w:p w:rsidR="00B07D77" w:rsidRPr="00B07D77" w:rsidRDefault="00B07D77" w:rsidP="00B07D77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flusso dei migranti che si dirige verso le coste dell’Italia lungo la rotta del Mediterraneo centrale, ha la sua stazione di partenza a Khartoum, dove convergono annualmente decine di migliaia di persone provenienti soprattutto da Eritrea, Etiopia e Somalia. Ma è anche paese d’origine di migranti, stante l’instabilità politica, la crisi economica e le difficili condizioni della popolazione in vaste regioni, come il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Darfur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che è attraversato dalla rotta stessa - e altre zone in conflitto con il governo centrale, come il Sud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Kordofan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Blue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Nile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. All’inizio di luglio la guardia costiera libica ne ha intercettato un centinaio.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Nessuna sorpresa, dunque, che il Sudan sia stato identificato dalle politiche europee sulle migrazioni come il paese tampone per la rotta del Mediterraneo centrale, così come il Marocco lo è su quella del Mediterraneo occidentale e la Turchia su quella del Mediterraneo orientale. E come è avvenuto negli altri casi - e in modo eclatante per la Turchia - gli accordi non sono andati troppo per il sottile nel chiedere garanzie per il rispetto dei diritti umani dei migranti, in genere, e per la protezione internazionale che spetta ai rifugiati, in particolare.</w:t>
      </w:r>
    </w:p>
    <w:p w:rsidR="00B07D77" w:rsidRPr="00B07D77" w:rsidRDefault="00B07D77" w:rsidP="00B07D77">
      <w:pPr>
        <w:spacing w:after="240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Appena ricevuto, in aprile, quanto pattuito - 155 milioni di euro del fondo fiduciario europeo per la gestione dei flussi migratori - il governo sudanese si è dato un gran daffare per dimostrarsi un partner affidabile ed efficiente. Come? Organizzando retate di immigrati più o meno regolari, spesso con diritto all’asilo, nelle strade di Khartoum e in quelle delle cittadine e dei campi profughi dell’Est Sudan, e fermando centinaia di persone al confine con la Libia.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Diritti violati 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maggio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Human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rights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watch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Hrw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), l’autorevole organizzazione internazionale specializzata nella denuncia  delle violazioni dei diritti umani, ha dichiarato in una conferenza stampa a Nairobi che le autorità sudanesi in un mese avevano rimpatriato almeno 442 cittadini eritrei, 6 dei quali rifugiati riconosciuti e registrati, e parecchi minori. Aveva inoltre negato l’accesso ai funzionari dell’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Unhcr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(l’agenzia Onu per i rifugiati), competenti per identificare coloro che avevano diritto all’asilo. Lo stesso avevano fatto con 46 etiopici, detenuti in attesa di rimpatrio. Ma ovviamente la deriva non si è fermata. </w:t>
      </w: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L’ultima intercettazione al confine con la Libia e l’Egitto è della fine di luglio. 600 migranti sono stati fermati dalle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Rapid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Support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Forces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Rsf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), al diretto comando dei servizi di sicurezza (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Niss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Le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Rsf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state dispiegate ai confini settentrionali proprio per fermare i diversi traffici illegali che li attraversano. E’ da notare che le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Rsf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note anche come milizie </w:t>
      </w:r>
      <w:proofErr w:type="spellStart"/>
      <w:r w:rsidRPr="00B07D7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janjaweed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famose per i </w:t>
      </w: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loro gravissimi abusi sui civili e per la loro impunità nelle zone in cui operano, il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Darfur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le altre aree di conflitto. Non ci sono motivi di pensare che usino maniere diverse nei confronti dei migranti.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Preoccupazione sul rispetto dei diritti dei migranti è espressa sia da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Hrw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da analisi dell’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Irin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, l’agenzia stampa dell’Onu. In un articolo intitolato “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Why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Eu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migration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deal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with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Sudan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dodgy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 (Perché l’accordo europeo con il Sudan sulle migrazioni è così sospetto) si definisce il paese come un violatore seriale dei diritti umani, e si ricorda il fatto che il suo stesso presidente è ricercato dalla Corte penale internazionale con 10 capi di accusa per il modo di condurre la repressione dell’insorgenza in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Darfur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Documentate ricerche sottolineano, inoltre, come proprio in Sudan abbiano le loro basi di coordinamento le bande di trafficanti che gestiscono i flussi migratori. La situazione è talmente grave che il traffico di esseri umani sta diventando un problema per la sicurezza di intere regioni, e in particolare dell’est Sudan. Molti attivisti sudanesi (tra cui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Hamed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Idris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ex parlamentare dello stato costiero del Mar Rosso e il Sudan </w:t>
      </w:r>
      <w:proofErr w:type="spellStart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Democracy</w:t>
      </w:r>
      <w:proofErr w:type="spellEnd"/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First Group), affermano pubblicamente che ci sono funzionari di polizia e del servizio di sicurezza nazionale, coinvolti nel losco traffico.</w:t>
      </w:r>
    </w:p>
    <w:p w:rsidR="00B07D77" w:rsidRPr="00B07D77" w:rsidRDefault="00B07D77" w:rsidP="00B07D77">
      <w:pPr>
        <w:spacing w:after="225"/>
        <w:ind w:left="75" w:right="7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D77">
        <w:rPr>
          <w:rFonts w:ascii="Times New Roman" w:eastAsia="Times New Roman" w:hAnsi="Times New Roman" w:cs="Times New Roman"/>
          <w:sz w:val="24"/>
          <w:szCs w:val="24"/>
          <w:lang w:eastAsia="it-IT"/>
        </w:rPr>
        <w:t>Ma evidentemente tutto questo non è ritenuto significativo. Ridurre i flussi migratori sembra essere diventato l’obiettivo unico delle relazioni europee, a prescindere dalle convenzioni che fondano le relazioni internazionali e il patto fondante dell’unione europea stessa. </w:t>
      </w:r>
    </w:p>
    <w:p w:rsidR="00A252E6" w:rsidRDefault="00A21F61"/>
    <w:sectPr w:rsidR="00A252E6" w:rsidSect="00A372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82F14"/>
    <w:multiLevelType w:val="multilevel"/>
    <w:tmpl w:val="912A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7D77"/>
    <w:rsid w:val="00122C31"/>
    <w:rsid w:val="00432B84"/>
    <w:rsid w:val="006E139B"/>
    <w:rsid w:val="00A21F61"/>
    <w:rsid w:val="00A372C1"/>
    <w:rsid w:val="00B07D77"/>
    <w:rsid w:val="00C1058E"/>
    <w:rsid w:val="00D6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2C1"/>
  </w:style>
  <w:style w:type="paragraph" w:styleId="Titolo1">
    <w:name w:val="heading 1"/>
    <w:basedOn w:val="Normale"/>
    <w:link w:val="Titolo1Carattere"/>
    <w:uiPriority w:val="9"/>
    <w:qFormat/>
    <w:rsid w:val="00B07D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07D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D7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07D7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07D77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07D77"/>
  </w:style>
  <w:style w:type="paragraph" w:styleId="NormaleWeb">
    <w:name w:val="Normal (Web)"/>
    <w:basedOn w:val="Normale"/>
    <w:uiPriority w:val="99"/>
    <w:semiHidden/>
    <w:unhideWhenUsed/>
    <w:rsid w:val="00B07D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07D77"/>
    <w:rPr>
      <w:b/>
      <w:bCs/>
    </w:rPr>
  </w:style>
  <w:style w:type="character" w:styleId="Enfasicorsivo">
    <w:name w:val="Emphasis"/>
    <w:basedOn w:val="Carpredefinitoparagrafo"/>
    <w:uiPriority w:val="20"/>
    <w:qFormat/>
    <w:rsid w:val="00B07D7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D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D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CCCCCC"/>
            <w:right w:val="none" w:sz="0" w:space="0" w:color="auto"/>
          </w:divBdr>
        </w:div>
        <w:div w:id="829323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235">
          <w:marLeft w:val="0"/>
          <w:marRight w:val="0"/>
          <w:marTop w:val="0"/>
          <w:marBottom w:val="225"/>
          <w:divBdr>
            <w:top w:val="single" w:sz="6" w:space="11" w:color="FFFFFF"/>
            <w:left w:val="single" w:sz="6" w:space="11" w:color="FFFFFF"/>
            <w:bottom w:val="single" w:sz="6" w:space="11" w:color="FFFFFF"/>
            <w:right w:val="single" w:sz="6" w:space="11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grizia.it/notizia/il-mastino-dellue-ferma-migranti/notiz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</dc:creator>
  <cp:lastModifiedBy>Giampiero</cp:lastModifiedBy>
  <cp:revision>2</cp:revision>
  <dcterms:created xsi:type="dcterms:W3CDTF">2016-08-22T09:28:00Z</dcterms:created>
  <dcterms:modified xsi:type="dcterms:W3CDTF">2016-08-27T08:10:00Z</dcterms:modified>
</cp:coreProperties>
</file>