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5E" w:rsidRDefault="002160FC">
      <w:r>
        <w:rPr>
          <w:noProof/>
          <w:color w:val="0000FF"/>
          <w:lang w:eastAsia="it-IT"/>
        </w:rPr>
        <w:drawing>
          <wp:inline distT="0" distB="0" distL="0" distR="0">
            <wp:extent cx="5334000" cy="952500"/>
            <wp:effectExtent l="19050" t="0" r="0" b="0"/>
            <wp:docPr id="1" name="Immagine 1" descr="Liberta e Giustizi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ta e Giustizi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2160FC" w:rsidRPr="002160FC">
        <w:trPr>
          <w:tblCellSpacing w:w="0" w:type="dxa"/>
          <w:jc w:val="center"/>
        </w:trPr>
        <w:tc>
          <w:tcPr>
            <w:tcW w:w="8970" w:type="dxa"/>
            <w:shd w:val="clear" w:color="auto" w:fill="FFFFFF"/>
            <w:vAlign w:val="center"/>
            <w:hideMark/>
          </w:tcPr>
          <w:tbl>
            <w:tblPr>
              <w:tblW w:w="89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97"/>
              <w:gridCol w:w="161"/>
              <w:gridCol w:w="161"/>
            </w:tblGrid>
            <w:tr w:rsidR="002160FC" w:rsidRPr="002160FC">
              <w:trPr>
                <w:gridAfter w:val="1"/>
                <w:wAfter w:w="480" w:type="dxa"/>
                <w:tblCellSpacing w:w="0" w:type="dxa"/>
              </w:trPr>
              <w:tc>
                <w:tcPr>
                  <w:tcW w:w="8370" w:type="dxa"/>
                  <w:vAlign w:val="center"/>
                  <w:hideMark/>
                </w:tcPr>
                <w:p w:rsidR="002160FC" w:rsidRPr="002160FC" w:rsidRDefault="002160FC" w:rsidP="002160FC">
                  <w:pPr>
                    <w:spacing w:before="100" w:beforeAutospacing="1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7"/>
                      <w:szCs w:val="27"/>
                      <w:lang w:eastAsia="it-IT"/>
                    </w:rPr>
                    <w:t>Non è cosa vostra”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7"/>
                      <w:szCs w:val="27"/>
                      <w:lang w:eastAsia="it-IT"/>
                    </w:rPr>
                    <w:br/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7"/>
                      <w:szCs w:val="27"/>
                      <w:lang w:eastAsia="it-IT"/>
                    </w:rPr>
                    <w:br/>
                    <w:t>Cittadini e associazioni per la Costituzione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000080"/>
                      <w:sz w:val="27"/>
                      <w:szCs w:val="27"/>
                      <w:lang w:eastAsia="it-IT"/>
                    </w:rPr>
                    <w:t>2 giugno ore 13.30 – 17.30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000080"/>
                      <w:sz w:val="27"/>
                      <w:szCs w:val="27"/>
                      <w:lang w:eastAsia="it-IT"/>
                    </w:rPr>
                    <w:t>Bologna, piazza s. Stefano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80"/>
                      <w:sz w:val="27"/>
                      <w:szCs w:val="27"/>
                      <w:lang w:eastAsia="it-IT"/>
                    </w:rPr>
                    <w:drawing>
                      <wp:inline distT="0" distB="0" distL="0" distR="0">
                        <wp:extent cx="2847975" cy="2181225"/>
                        <wp:effectExtent l="19050" t="0" r="9525" b="0"/>
                        <wp:docPr id="4" name="Immagine 4" descr="http://static.contactlab.it/liberta/ellekappa_2giugno-300x2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static.contactlab.it/liberta/ellekappa_2giugno-300x2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7975" cy="2181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hyperlink r:id="rId7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000080"/>
                        <w:sz w:val="24"/>
                        <w:szCs w:val="24"/>
                        <w:u w:val="single"/>
                        <w:lang w:eastAsia="it-IT"/>
                      </w:rPr>
                      <w:t>Domenica 2 giugno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tutti in piazza Santo Stefano a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000080"/>
                      <w:sz w:val="24"/>
                      <w:szCs w:val="24"/>
                      <w:lang w:eastAsia="it-IT"/>
                    </w:rPr>
                    <w:t xml:space="preserve">Bologna 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per la festa della Repubblica e della Costituzione. 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Sul palco con Gustavo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Zagrebelsky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(leggi il </w:t>
                  </w:r>
                  <w:hyperlink r:id="rId8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it-IT"/>
                      </w:rPr>
                      <w:t>manifesto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) che aprirà la manifestazione insieme a Sandra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Bonsanti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Stefano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Rodotà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Salvatore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Settis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Roberto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Saviano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,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Nando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dalla Chiesa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,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Alessandro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17"/>
                      <w:szCs w:val="17"/>
                      <w:lang w:eastAsia="it-IT"/>
                    </w:rPr>
                    <w:t>Pace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Lorenza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Carlassare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Maurizio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Landini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Carlo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Smuraglia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Alberto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Vannucci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Beppe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Giulietti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DC2300"/>
                      <w:sz w:val="24"/>
                      <w:szCs w:val="24"/>
                      <w:lang w:eastAsia="it-IT"/>
                    </w:rPr>
                    <w:t>,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Raniero La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Valle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e Giovanna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 xml:space="preserve">Maggiani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Chelli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hyperlink r:id="rId9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DC2300"/>
                        <w:sz w:val="24"/>
                        <w:szCs w:val="24"/>
                        <w:u w:val="single"/>
                        <w:lang w:eastAsia="it-IT"/>
                      </w:rPr>
                      <w:t>Pullman e treni per Bologna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organizzati dai nostri circoli o da altre associazioni.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hyperlink r:id="rId10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DC2300"/>
                        <w:sz w:val="24"/>
                        <w:szCs w:val="24"/>
                        <w:u w:val="single"/>
                        <w:lang w:eastAsia="it-IT"/>
                      </w:rPr>
                      <w:t>Aiutaci a sostenere i costi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della 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lastRenderedPageBreak/>
                    <w:t>manifestazione! 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Grazie a tutti coloro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che hanno già inviato la loro preziosa offerta. 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Vuoi dare una mano?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Servono </w:t>
                  </w:r>
                  <w:hyperlink r:id="rId11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DC2300"/>
                        <w:sz w:val="24"/>
                        <w:szCs w:val="24"/>
                        <w:u w:val="single"/>
                        <w:lang w:eastAsia="it-IT"/>
                      </w:rPr>
                      <w:t>volontari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per la raccolta fondi, per i banchetti informativi, per gli accrediti stampa e per l’accoglienza degli ospiti. 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hyperlink r:id="rId12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DC2300"/>
                        <w:sz w:val="24"/>
                        <w:szCs w:val="24"/>
                        <w:u w:val="single"/>
                        <w:lang w:eastAsia="it-IT"/>
                      </w:rPr>
                      <w:t>Come arrivare in piazza Santo Stefano a Bologna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hyperlink r:id="rId13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DC2300"/>
                        <w:sz w:val="24"/>
                        <w:szCs w:val="24"/>
                        <w:u w:val="single"/>
                        <w:lang w:eastAsia="it-IT"/>
                      </w:rPr>
                      <w:t>Per accrediti stampa</w:t>
                    </w:r>
                  </w:hyperlink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Hanno aderito oltre </w:t>
                  </w:r>
                  <w:hyperlink r:id="rId14" w:history="1">
                    <w:r w:rsidRPr="002160FC">
                      <w:rPr>
                        <w:rFonts w:ascii="Verdana" w:eastAsia="Times New Roman" w:hAnsi="Verdana" w:cs="Times New Roman"/>
                        <w:b/>
                        <w:bCs/>
                        <w:color w:val="DC2300"/>
                        <w:sz w:val="24"/>
                        <w:szCs w:val="24"/>
                        <w:u w:val="single"/>
                        <w:lang w:eastAsia="it-IT"/>
                      </w:rPr>
                      <w:t>40 associazioni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che si raccolgono attorno alla difesa dei diritti e delle istituzioni repubblicane e singoli politici, tra gli altri i deputati Rosy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Bindi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Pippo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Civati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Davide 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 xml:space="preserve">&lt;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>span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 xml:space="preserve">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>style=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 xml:space="preserve">"color: #dc2300;"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>color=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>"#dc2300"&gt;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Mattiello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e il senatore Felice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DC2300"/>
                      <w:sz w:val="24"/>
                      <w:szCs w:val="24"/>
                      <w:lang w:eastAsia="it-IT"/>
                    </w:rPr>
                    <w:t>Casson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. </w:t>
                  </w:r>
                </w:p>
                <w:p w:rsidR="002160FC" w:rsidRPr="002160FC" w:rsidRDefault="002160FC" w:rsidP="002160FC">
                  <w:pPr>
                    <w:spacing w:before="100" w:beforeAutospacing="1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Obiettivo principale dell'incontro è costruire un </w:t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280099"/>
                      <w:sz w:val="24"/>
                      <w:szCs w:val="24"/>
                      <w:lang w:eastAsia="it-IT"/>
                    </w:rPr>
                    <w:t>movimento di cittadini e associazioni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che risulterà essenziale anche in vista di un referendum confermativo. 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160FC" w:rsidRPr="002160FC" w:rsidRDefault="002160FC" w:rsidP="002160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lastRenderedPageBreak/>
                    <w:drawing>
                      <wp:inline distT="0" distB="0" distL="0" distR="0">
                        <wp:extent cx="190500" cy="9525"/>
                        <wp:effectExtent l="0" t="0" r="0" b="0"/>
                        <wp:docPr id="5" name="Immagine 5" descr="http://static.contactlab.it/demo/pagebuilder/template_1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static.contactlab.it/demo/pagebuilder/template_1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60FC" w:rsidRPr="002160FC">
              <w:trPr>
                <w:trHeight w:val="300"/>
                <w:tblCellSpacing w:w="0" w:type="dxa"/>
              </w:trPr>
              <w:tc>
                <w:tcPr>
                  <w:tcW w:w="8970" w:type="dxa"/>
                  <w:gridSpan w:val="3"/>
                  <w:vAlign w:val="center"/>
                  <w:hideMark/>
                </w:tcPr>
                <w:p w:rsidR="002160FC" w:rsidRPr="002160FC" w:rsidRDefault="002160FC" w:rsidP="002160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lastRenderedPageBreak/>
                    <w:drawing>
                      <wp:inline distT="0" distB="0" distL="0" distR="0">
                        <wp:extent cx="5695950" cy="190500"/>
                        <wp:effectExtent l="0" t="0" r="0" b="0"/>
                        <wp:docPr id="6" name="Immagine 6" descr="http://static.contactlab.it/demo/pagebuilder/template_1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tatic.contactlab.it/demo/pagebuilder/template_1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9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60FC" w:rsidRPr="002160FC" w:rsidRDefault="002160FC" w:rsidP="00216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" w:type="dxa"/>
            <w:shd w:val="clear" w:color="auto" w:fill="C2C8CA"/>
            <w:vAlign w:val="center"/>
            <w:hideMark/>
          </w:tcPr>
          <w:p w:rsidR="002160FC" w:rsidRPr="002160FC" w:rsidRDefault="002160FC" w:rsidP="00216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7" name="Immagine 7" descr="http://static.contactlab.it/demo/pagebuilder/template_1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contactlab.it/demo/pagebuilder/template_1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FC" w:rsidRPr="002160FC">
        <w:trPr>
          <w:tblCellSpacing w:w="0" w:type="dxa"/>
          <w:jc w:val="center"/>
        </w:trPr>
        <w:tc>
          <w:tcPr>
            <w:tcW w:w="15" w:type="dxa"/>
            <w:shd w:val="clear" w:color="auto" w:fill="C2C8CA"/>
            <w:vAlign w:val="center"/>
            <w:hideMark/>
          </w:tcPr>
          <w:p w:rsidR="002160FC" w:rsidRPr="002160FC" w:rsidRDefault="002160FC" w:rsidP="00216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8" name="Immagine 8" descr="http://static.contactlab.it/demo/pagebuilder/template_1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contactlab.it/demo/pagebuilder/template_1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0" w:type="dxa"/>
            <w:shd w:val="clear" w:color="auto" w:fill="FFFFFF"/>
            <w:vAlign w:val="center"/>
            <w:hideMark/>
          </w:tcPr>
          <w:tbl>
            <w:tblPr>
              <w:tblW w:w="89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0"/>
              <w:gridCol w:w="2418"/>
              <w:gridCol w:w="161"/>
            </w:tblGrid>
            <w:tr w:rsidR="002160FC" w:rsidRPr="002160FC">
              <w:trPr>
                <w:trHeight w:val="150"/>
                <w:tblCellSpacing w:w="0" w:type="dxa"/>
              </w:trPr>
              <w:tc>
                <w:tcPr>
                  <w:tcW w:w="8970" w:type="dxa"/>
                  <w:gridSpan w:val="3"/>
                  <w:vAlign w:val="center"/>
                  <w:hideMark/>
                </w:tcPr>
                <w:p w:rsidR="002160FC" w:rsidRPr="002160FC" w:rsidRDefault="002160FC" w:rsidP="002160FC">
                  <w:pPr>
                    <w:spacing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5695950" cy="95250"/>
                        <wp:effectExtent l="0" t="0" r="0" b="0"/>
                        <wp:docPr id="9" name="Immagine 9" descr="http://static.contactlab.it/demo/pagebuilder/template_1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static.contactlab.it/demo/pagebuilder/template_1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9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60FC" w:rsidRPr="002160FC">
              <w:trPr>
                <w:tblCellSpacing w:w="0" w:type="dxa"/>
              </w:trPr>
              <w:tc>
                <w:tcPr>
                  <w:tcW w:w="4170" w:type="dxa"/>
                  <w:vAlign w:val="center"/>
                  <w:hideMark/>
                </w:tcPr>
                <w:p w:rsidR="002160FC" w:rsidRPr="002160FC" w:rsidRDefault="002160FC" w:rsidP="002160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90500" cy="9525"/>
                        <wp:effectExtent l="0" t="0" r="0" b="0"/>
                        <wp:docPr id="10" name="Immagine 10" descr="http://static.contactlab.it/demo/pagebuilder/template_1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static.contactlab.it/demo/pagebuilder/template_1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2160FC" w:rsidRPr="002160FC" w:rsidRDefault="002160FC" w:rsidP="002160FC">
                  <w:pPr>
                    <w:spacing w:line="240" w:lineRule="atLeast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</w:pP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7"/>
                      <w:szCs w:val="17"/>
                      <w:lang w:eastAsia="it-IT"/>
                    </w:rPr>
                    <w:drawing>
                      <wp:inline distT="0" distB="0" distL="0" distR="0">
                        <wp:extent cx="1581150" cy="581025"/>
                        <wp:effectExtent l="19050" t="0" r="0" b="0"/>
                        <wp:docPr id="11" name="Immagine 11" descr="http://static.contactlab.it/liberta/logol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static.contactlab.it/liberta/logol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br/>
                  </w:r>
                  <w:r w:rsidRPr="002160F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lang w:eastAsia="it-IT"/>
                    </w:rPr>
                    <w:t>Associazione Libertà e Giustizia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br/>
                    <w:t xml:space="preserve">viale Col di Lana 12 - 20136 Milano </w:t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>MI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br/>
                  </w:r>
                  <w:proofErr w:type="spellStart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>tel</w:t>
                  </w:r>
                  <w:proofErr w:type="spellEnd"/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 xml:space="preserve"> 0245491066 - fax 0245491067</w:t>
                  </w:r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br/>
                  </w:r>
                  <w:hyperlink r:id="rId17" w:history="1">
                    <w:r w:rsidRPr="002160FC">
                      <w:rPr>
                        <w:rFonts w:ascii="Verdana" w:eastAsia="Times New Roman" w:hAnsi="Verdana" w:cs="Times New Roman"/>
                        <w:color w:val="0000FF"/>
                        <w:sz w:val="17"/>
                        <w:u w:val="single"/>
                        <w:lang w:eastAsia="it-IT"/>
                      </w:rPr>
                      <w:t>info@libertaegiustizia.it</w:t>
                    </w:r>
                  </w:hyperlink>
                  <w:r w:rsidRPr="002160FC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it-IT"/>
                    </w:rPr>
                    <w:t xml:space="preserve"> - </w:t>
                  </w:r>
                  <w:hyperlink r:id="rId18" w:history="1">
                    <w:r w:rsidRPr="002160FC">
                      <w:rPr>
                        <w:rFonts w:ascii="Verdana" w:eastAsia="Times New Roman" w:hAnsi="Verdana" w:cs="Times New Roman"/>
                        <w:color w:val="0000FF"/>
                        <w:sz w:val="17"/>
                        <w:u w:val="single"/>
                        <w:lang w:eastAsia="it-IT"/>
                      </w:rPr>
                      <w:t>www.libertaegiustizia.it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0FC" w:rsidRPr="002160FC" w:rsidRDefault="002160FC" w:rsidP="002160F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2160FC" w:rsidRPr="002160FC" w:rsidRDefault="002160FC" w:rsidP="00216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160FC" w:rsidRDefault="002160FC"/>
    <w:sectPr w:rsidR="002160FC" w:rsidSect="00A22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160FC"/>
    <w:rsid w:val="002160FC"/>
    <w:rsid w:val="00A22B5E"/>
    <w:rsid w:val="00A4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0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0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2160F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160FC"/>
    <w:rPr>
      <w:b/>
      <w:bCs/>
    </w:rPr>
  </w:style>
  <w:style w:type="paragraph" w:styleId="NormaleWeb">
    <w:name w:val="Normal (Web)"/>
    <w:basedOn w:val="Normale"/>
    <w:uiPriority w:val="99"/>
    <w:unhideWhenUsed/>
    <w:rsid w:val="002160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contactlab.it/c/2002030/721/5503560/5357" TargetMode="External"/><Relationship Id="rId13" Type="http://schemas.openxmlformats.org/officeDocument/2006/relationships/hyperlink" Target="http://t.contactlab.it/c/2002030/721/5503560/5362" TargetMode="External"/><Relationship Id="rId18" Type="http://schemas.openxmlformats.org/officeDocument/2006/relationships/hyperlink" Target="http://t.contactlab.it/c/2002030/721/5503560/53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.contactlab.it/c/2002030/721/5503560/5356" TargetMode="External"/><Relationship Id="rId12" Type="http://schemas.openxmlformats.org/officeDocument/2006/relationships/hyperlink" Target="http://t.contactlab.it/c/2002030/721/5503560/5361" TargetMode="External"/><Relationship Id="rId17" Type="http://schemas.openxmlformats.org/officeDocument/2006/relationships/hyperlink" Target="mailto:info@libertaegiustizia.i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t.contactlab.it/c/2002030/721/5503560/536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10" Type="http://schemas.openxmlformats.org/officeDocument/2006/relationships/hyperlink" Target="http://t.contactlab.it/c/2002030/721/5503560/535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t.contactlab.it/c/2002030/721/5503560/5355" TargetMode="External"/><Relationship Id="rId9" Type="http://schemas.openxmlformats.org/officeDocument/2006/relationships/hyperlink" Target="http://t.contactlab.it/c/2002030/721/5503560/5358" TargetMode="External"/><Relationship Id="rId14" Type="http://schemas.openxmlformats.org/officeDocument/2006/relationships/hyperlink" Target="http://t.contactlab.it/c/2002030/721/5503560/535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giampiero forcesi</dc:creator>
  <cp:keywords/>
  <dc:description/>
  <cp:lastModifiedBy>giampiero forcesi</cp:lastModifiedBy>
  <cp:revision>1</cp:revision>
  <dcterms:created xsi:type="dcterms:W3CDTF">2013-05-23T18:38:00Z</dcterms:created>
  <dcterms:modified xsi:type="dcterms:W3CDTF">2013-05-23T18:39:00Z</dcterms:modified>
</cp:coreProperties>
</file>